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29" w:rsidRPr="00835A66" w:rsidRDefault="00B95665" w:rsidP="006921D2">
      <w:pPr>
        <w:spacing w:after="0" w:line="240" w:lineRule="auto"/>
        <w:jc w:val="both"/>
        <w:rPr>
          <w:rFonts w:ascii="Arial" w:hAnsi="Arial" w:cs="Arial"/>
          <w:sz w:val="24"/>
          <w:szCs w:val="24"/>
          <w:lang w:val="es-ES"/>
        </w:rPr>
      </w:pPr>
      <w:r>
        <w:rPr>
          <w:rFonts w:ascii="Arial" w:hAnsi="Arial" w:cs="Arial"/>
          <w:sz w:val="24"/>
          <w:szCs w:val="24"/>
          <w:lang w:val="es-ES"/>
        </w:rPr>
        <w:t>Título:</w:t>
      </w:r>
      <w:r w:rsidRPr="00835A66">
        <w:rPr>
          <w:rFonts w:ascii="Arial" w:hAnsi="Arial" w:cs="Arial"/>
          <w:sz w:val="24"/>
          <w:szCs w:val="24"/>
          <w:lang w:val="es-ES"/>
        </w:rPr>
        <w:t>“</w:t>
      </w:r>
      <w:r w:rsidR="006921D2" w:rsidRPr="00835A66">
        <w:rPr>
          <w:rFonts w:ascii="Arial" w:hAnsi="Arial" w:cs="Arial"/>
          <w:sz w:val="24"/>
          <w:szCs w:val="24"/>
          <w:u w:val="single"/>
          <w:lang w:val="es-ES"/>
        </w:rPr>
        <w:t>DECIME QUE ABORDÁS LA PERSPECTIVA DE GÉNERO, SIN DECIRME QUE ABORDÁS LA PERSPECTIVA DE GÉNERO</w:t>
      </w:r>
      <w:r w:rsidRPr="00835A66">
        <w:rPr>
          <w:rFonts w:ascii="Arial" w:hAnsi="Arial" w:cs="Arial"/>
          <w:sz w:val="24"/>
          <w:szCs w:val="24"/>
          <w:lang w:val="es-ES"/>
        </w:rPr>
        <w:t>”</w:t>
      </w:r>
    </w:p>
    <w:p w:rsidR="00B95665" w:rsidRDefault="00B95665" w:rsidP="00B95665">
      <w:pPr>
        <w:spacing w:after="0" w:line="240" w:lineRule="auto"/>
        <w:jc w:val="both"/>
        <w:rPr>
          <w:rFonts w:ascii="Arial" w:hAnsi="Arial" w:cs="Arial"/>
          <w:sz w:val="24"/>
          <w:szCs w:val="24"/>
          <w:lang w:val="es-ES"/>
        </w:rPr>
      </w:pPr>
      <w:r>
        <w:rPr>
          <w:rFonts w:ascii="Arial" w:hAnsi="Arial" w:cs="Arial"/>
          <w:sz w:val="24"/>
          <w:szCs w:val="24"/>
          <w:lang w:val="es-ES"/>
        </w:rPr>
        <w:t>Área temática:</w:t>
      </w:r>
      <w:r w:rsidRPr="00B95665">
        <w:rPr>
          <w:rFonts w:ascii="Arial" w:hAnsi="Arial" w:cs="Arial"/>
          <w:sz w:val="24"/>
          <w:szCs w:val="24"/>
          <w:lang w:val="es-ES"/>
        </w:rPr>
        <w:t>Relato de una experiencia</w:t>
      </w:r>
    </w:p>
    <w:p w:rsidR="006921D2" w:rsidRDefault="006921D2" w:rsidP="00B95665">
      <w:pPr>
        <w:spacing w:after="0" w:line="240" w:lineRule="auto"/>
        <w:jc w:val="both"/>
        <w:rPr>
          <w:rFonts w:ascii="Arial" w:hAnsi="Arial" w:cs="Arial"/>
          <w:sz w:val="24"/>
          <w:szCs w:val="24"/>
          <w:lang w:val="es-ES"/>
        </w:rPr>
      </w:pPr>
      <w:r>
        <w:rPr>
          <w:rFonts w:ascii="Arial" w:hAnsi="Arial" w:cs="Arial"/>
          <w:sz w:val="24"/>
          <w:szCs w:val="24"/>
          <w:lang w:val="es-ES"/>
        </w:rPr>
        <w:t>Nombre de la autora: Lorena María de las Nieves Rivero</w:t>
      </w:r>
    </w:p>
    <w:p w:rsidR="006921D2" w:rsidRDefault="006921D2" w:rsidP="00B95665">
      <w:pPr>
        <w:spacing w:after="0" w:line="240" w:lineRule="auto"/>
        <w:jc w:val="both"/>
        <w:rPr>
          <w:rFonts w:ascii="Arial" w:hAnsi="Arial" w:cs="Arial"/>
          <w:sz w:val="24"/>
          <w:szCs w:val="24"/>
          <w:lang w:val="es-ES"/>
        </w:rPr>
      </w:pPr>
      <w:r>
        <w:rPr>
          <w:rFonts w:ascii="Arial" w:hAnsi="Arial" w:cs="Arial"/>
          <w:sz w:val="24"/>
          <w:szCs w:val="24"/>
          <w:lang w:val="es-ES"/>
        </w:rPr>
        <w:t>Institución de pertenencia: Escuela Normal Rural Almafuerte</w:t>
      </w:r>
    </w:p>
    <w:p w:rsidR="006921D2" w:rsidRDefault="006921D2" w:rsidP="00B95665">
      <w:pPr>
        <w:spacing w:after="0" w:line="240" w:lineRule="auto"/>
        <w:jc w:val="both"/>
        <w:rPr>
          <w:rFonts w:ascii="Arial" w:hAnsi="Arial" w:cs="Arial"/>
          <w:sz w:val="24"/>
          <w:szCs w:val="24"/>
          <w:lang w:val="es-ES"/>
        </w:rPr>
      </w:pPr>
      <w:r>
        <w:rPr>
          <w:rFonts w:ascii="Arial" w:hAnsi="Arial" w:cs="Arial"/>
          <w:sz w:val="24"/>
          <w:szCs w:val="24"/>
          <w:lang w:val="es-ES"/>
        </w:rPr>
        <w:t>Dirección: Monte Caseros 477, Paraná, Entre Ríos</w:t>
      </w:r>
    </w:p>
    <w:p w:rsidR="006921D2" w:rsidRDefault="006921D2" w:rsidP="00B95665">
      <w:pPr>
        <w:spacing w:after="0" w:line="240" w:lineRule="auto"/>
        <w:jc w:val="both"/>
        <w:rPr>
          <w:rFonts w:ascii="Arial" w:hAnsi="Arial" w:cs="Arial"/>
          <w:sz w:val="24"/>
          <w:szCs w:val="24"/>
          <w:lang w:val="es-ES"/>
        </w:rPr>
      </w:pPr>
      <w:r>
        <w:rPr>
          <w:rFonts w:ascii="Arial" w:hAnsi="Arial" w:cs="Arial"/>
          <w:sz w:val="24"/>
          <w:szCs w:val="24"/>
          <w:lang w:val="es-ES"/>
        </w:rPr>
        <w:t>Celular: 0343 154684406</w:t>
      </w:r>
    </w:p>
    <w:p w:rsidR="006921D2" w:rsidRDefault="006921D2" w:rsidP="00B95665">
      <w:pPr>
        <w:spacing w:after="0" w:line="240" w:lineRule="auto"/>
        <w:jc w:val="both"/>
        <w:rPr>
          <w:rFonts w:ascii="Arial" w:hAnsi="Arial" w:cs="Arial"/>
          <w:sz w:val="24"/>
          <w:szCs w:val="24"/>
          <w:lang w:val="es-ES"/>
        </w:rPr>
      </w:pPr>
      <w:r>
        <w:rPr>
          <w:rFonts w:ascii="Arial" w:hAnsi="Arial" w:cs="Arial"/>
          <w:sz w:val="24"/>
          <w:szCs w:val="24"/>
          <w:lang w:val="es-ES"/>
        </w:rPr>
        <w:t>E</w:t>
      </w:r>
      <w:r w:rsidR="004F383C">
        <w:rPr>
          <w:rFonts w:ascii="Arial" w:hAnsi="Arial" w:cs="Arial"/>
          <w:sz w:val="24"/>
          <w:szCs w:val="24"/>
          <w:lang w:val="es-ES"/>
        </w:rPr>
        <w:t>-</w:t>
      </w:r>
      <w:r>
        <w:rPr>
          <w:rFonts w:ascii="Arial" w:hAnsi="Arial" w:cs="Arial"/>
          <w:sz w:val="24"/>
          <w:szCs w:val="24"/>
          <w:lang w:val="es-ES"/>
        </w:rPr>
        <w:t xml:space="preserve">mail: </w:t>
      </w:r>
      <w:hyperlink r:id="rId5" w:history="1">
        <w:r w:rsidRPr="0067358F">
          <w:rPr>
            <w:rStyle w:val="Hipervnculo"/>
            <w:rFonts w:ascii="Arial" w:hAnsi="Arial" w:cs="Arial"/>
            <w:sz w:val="24"/>
            <w:szCs w:val="24"/>
            <w:lang w:val="es-ES"/>
          </w:rPr>
          <w:t>mardelasnieves_22@hotmail.com</w:t>
        </w:r>
      </w:hyperlink>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Formación prof</w:t>
      </w:r>
      <w:bookmarkStart w:id="0" w:name="_GoBack"/>
      <w:bookmarkEnd w:id="0"/>
      <w:r w:rsidRPr="006921D2">
        <w:rPr>
          <w:rFonts w:ascii="Arial" w:hAnsi="Arial" w:cs="Arial"/>
          <w:sz w:val="24"/>
          <w:szCs w:val="24"/>
          <w:lang w:val="es-ES"/>
        </w:rPr>
        <w:t>esional</w:t>
      </w:r>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Títulos</w:t>
      </w:r>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Estudio terciario</w:t>
      </w:r>
    </w:p>
    <w:p w:rsidR="006921D2" w:rsidRDefault="006921D2" w:rsidP="006921D2">
      <w:pPr>
        <w:pStyle w:val="Prrafodelista"/>
        <w:numPr>
          <w:ilvl w:val="0"/>
          <w:numId w:val="1"/>
        </w:numPr>
        <w:spacing w:after="0" w:line="240" w:lineRule="auto"/>
        <w:jc w:val="both"/>
        <w:rPr>
          <w:rFonts w:ascii="Arial" w:hAnsi="Arial" w:cs="Arial"/>
          <w:sz w:val="24"/>
          <w:szCs w:val="24"/>
          <w:lang w:val="es-ES"/>
        </w:rPr>
      </w:pPr>
      <w:r w:rsidRPr="006921D2">
        <w:rPr>
          <w:rFonts w:ascii="Arial" w:hAnsi="Arial" w:cs="Arial"/>
          <w:sz w:val="24"/>
          <w:szCs w:val="24"/>
          <w:lang w:val="es-ES"/>
        </w:rPr>
        <w:t xml:space="preserve">Profesora de Castellano, Literatura y </w:t>
      </w:r>
      <w:proofErr w:type="gramStart"/>
      <w:r w:rsidRPr="006921D2">
        <w:rPr>
          <w:rFonts w:ascii="Arial" w:hAnsi="Arial" w:cs="Arial"/>
          <w:sz w:val="24"/>
          <w:szCs w:val="24"/>
          <w:lang w:val="es-ES"/>
        </w:rPr>
        <w:t>Latín</w:t>
      </w:r>
      <w:proofErr w:type="gramEnd"/>
      <w:r w:rsidRPr="006921D2">
        <w:rPr>
          <w:rFonts w:ascii="Arial" w:hAnsi="Arial" w:cs="Arial"/>
          <w:sz w:val="24"/>
          <w:szCs w:val="24"/>
          <w:lang w:val="es-ES"/>
        </w:rPr>
        <w:t xml:space="preserve">. </w:t>
      </w:r>
    </w:p>
    <w:p w:rsidR="006921D2" w:rsidRDefault="006921D2" w:rsidP="006921D2">
      <w:pPr>
        <w:pStyle w:val="Prrafodelista"/>
        <w:numPr>
          <w:ilvl w:val="0"/>
          <w:numId w:val="1"/>
        </w:numPr>
        <w:spacing w:after="0" w:line="240" w:lineRule="auto"/>
        <w:jc w:val="both"/>
        <w:rPr>
          <w:rFonts w:ascii="Arial" w:hAnsi="Arial" w:cs="Arial"/>
          <w:sz w:val="24"/>
          <w:szCs w:val="24"/>
          <w:lang w:val="es-ES"/>
        </w:rPr>
      </w:pPr>
      <w:r w:rsidRPr="006921D2">
        <w:rPr>
          <w:rFonts w:ascii="Arial" w:hAnsi="Arial" w:cs="Arial"/>
          <w:sz w:val="24"/>
          <w:szCs w:val="24"/>
          <w:lang w:val="es-ES"/>
        </w:rPr>
        <w:t>Especialización en  Literatura y Escritura.Especialización en Educación y  TIC</w:t>
      </w:r>
    </w:p>
    <w:p w:rsidR="006921D2" w:rsidRDefault="006921D2" w:rsidP="006921D2">
      <w:pPr>
        <w:pStyle w:val="Prrafodelista"/>
        <w:numPr>
          <w:ilvl w:val="0"/>
          <w:numId w:val="1"/>
        </w:numPr>
        <w:spacing w:after="0" w:line="240" w:lineRule="auto"/>
        <w:jc w:val="both"/>
        <w:rPr>
          <w:rFonts w:ascii="Arial" w:hAnsi="Arial" w:cs="Arial"/>
          <w:sz w:val="24"/>
          <w:szCs w:val="24"/>
          <w:lang w:val="es-ES"/>
        </w:rPr>
      </w:pPr>
      <w:r w:rsidRPr="006921D2">
        <w:rPr>
          <w:rFonts w:ascii="Arial" w:hAnsi="Arial" w:cs="Arial"/>
          <w:sz w:val="24"/>
          <w:szCs w:val="24"/>
          <w:lang w:val="es-ES"/>
        </w:rPr>
        <w:t>Especialización en Lectura.</w:t>
      </w:r>
    </w:p>
    <w:p w:rsidR="006921D2" w:rsidRDefault="006921D2" w:rsidP="006921D2">
      <w:pPr>
        <w:pStyle w:val="Prrafodelista"/>
        <w:numPr>
          <w:ilvl w:val="0"/>
          <w:numId w:val="1"/>
        </w:numPr>
        <w:spacing w:after="0" w:line="240" w:lineRule="auto"/>
        <w:jc w:val="both"/>
        <w:rPr>
          <w:rFonts w:ascii="Arial" w:hAnsi="Arial" w:cs="Arial"/>
          <w:sz w:val="24"/>
          <w:szCs w:val="24"/>
          <w:lang w:val="es-ES"/>
        </w:rPr>
      </w:pPr>
      <w:r w:rsidRPr="006921D2">
        <w:rPr>
          <w:rFonts w:ascii="Arial" w:hAnsi="Arial" w:cs="Arial"/>
          <w:sz w:val="24"/>
          <w:szCs w:val="24"/>
          <w:lang w:val="es-ES"/>
        </w:rPr>
        <w:t>Curso de Lingüística Aplicada a los diversos géneros discursivos.</w:t>
      </w:r>
    </w:p>
    <w:p w:rsidR="006921D2" w:rsidRPr="005809E7" w:rsidRDefault="006921D2" w:rsidP="005809E7">
      <w:pPr>
        <w:pStyle w:val="Prrafodelista"/>
        <w:numPr>
          <w:ilvl w:val="0"/>
          <w:numId w:val="1"/>
        </w:numPr>
        <w:spacing w:after="0" w:line="240" w:lineRule="auto"/>
        <w:jc w:val="both"/>
        <w:rPr>
          <w:rFonts w:ascii="Arial" w:hAnsi="Arial" w:cs="Arial"/>
          <w:sz w:val="24"/>
          <w:szCs w:val="24"/>
          <w:lang w:val="es-ES"/>
        </w:rPr>
      </w:pPr>
      <w:r w:rsidRPr="006921D2">
        <w:rPr>
          <w:rFonts w:ascii="Arial" w:hAnsi="Arial" w:cs="Arial"/>
          <w:sz w:val="24"/>
          <w:szCs w:val="24"/>
          <w:lang w:val="es-ES"/>
        </w:rPr>
        <w:t>Cursos, seminarios y jornadas sobre Literatura</w:t>
      </w:r>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Estudio secundario</w:t>
      </w:r>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Bachiller con orientación docente</w:t>
      </w:r>
    </w:p>
    <w:p w:rsidR="006921D2" w:rsidRPr="006921D2" w:rsidRDefault="006921D2" w:rsidP="006921D2">
      <w:pPr>
        <w:spacing w:after="0" w:line="240" w:lineRule="auto"/>
        <w:jc w:val="both"/>
        <w:rPr>
          <w:rFonts w:ascii="Arial" w:hAnsi="Arial" w:cs="Arial"/>
          <w:sz w:val="24"/>
          <w:szCs w:val="24"/>
          <w:lang w:val="es-ES"/>
        </w:rPr>
      </w:pPr>
      <w:r w:rsidRPr="006921D2">
        <w:rPr>
          <w:rFonts w:ascii="Arial" w:hAnsi="Arial" w:cs="Arial"/>
          <w:sz w:val="24"/>
          <w:szCs w:val="24"/>
          <w:lang w:val="es-ES"/>
        </w:rPr>
        <w:t>Desempeño profesional</w:t>
      </w:r>
    </w:p>
    <w:p w:rsidR="006921D2" w:rsidRDefault="006921D2" w:rsidP="006921D2">
      <w:pPr>
        <w:pStyle w:val="Prrafodelista"/>
        <w:numPr>
          <w:ilvl w:val="0"/>
          <w:numId w:val="2"/>
        </w:numPr>
        <w:spacing w:after="0" w:line="240" w:lineRule="auto"/>
        <w:jc w:val="both"/>
        <w:rPr>
          <w:rFonts w:ascii="Arial" w:hAnsi="Arial" w:cs="Arial"/>
          <w:sz w:val="24"/>
          <w:szCs w:val="24"/>
          <w:lang w:val="es-ES"/>
        </w:rPr>
      </w:pPr>
      <w:r w:rsidRPr="006921D2">
        <w:rPr>
          <w:rFonts w:ascii="Arial" w:hAnsi="Arial" w:cs="Arial"/>
          <w:sz w:val="24"/>
          <w:szCs w:val="24"/>
          <w:lang w:val="es-ES"/>
        </w:rPr>
        <w:t xml:space="preserve">Desempeño docente en escuelas de </w:t>
      </w:r>
      <w:r w:rsidR="005809E7">
        <w:rPr>
          <w:rFonts w:ascii="Arial" w:hAnsi="Arial" w:cs="Arial"/>
          <w:sz w:val="24"/>
          <w:szCs w:val="24"/>
          <w:lang w:val="es-ES"/>
        </w:rPr>
        <w:t xml:space="preserve">nivel secundario, antigüedad 20 </w:t>
      </w:r>
      <w:r w:rsidRPr="006921D2">
        <w:rPr>
          <w:rFonts w:ascii="Arial" w:hAnsi="Arial" w:cs="Arial"/>
          <w:sz w:val="24"/>
          <w:szCs w:val="24"/>
          <w:lang w:val="es-ES"/>
        </w:rPr>
        <w:t>años (consta en C.G.E. y UADER) y desempeño en el nivel superior.</w:t>
      </w:r>
    </w:p>
    <w:p w:rsidR="006921D2" w:rsidRDefault="006921D2" w:rsidP="006921D2">
      <w:pPr>
        <w:pStyle w:val="Prrafodelista"/>
        <w:numPr>
          <w:ilvl w:val="0"/>
          <w:numId w:val="2"/>
        </w:numPr>
        <w:spacing w:after="0" w:line="240" w:lineRule="auto"/>
        <w:jc w:val="both"/>
        <w:rPr>
          <w:rFonts w:ascii="Arial" w:hAnsi="Arial" w:cs="Arial"/>
          <w:sz w:val="24"/>
          <w:szCs w:val="24"/>
          <w:lang w:val="es-ES"/>
        </w:rPr>
      </w:pPr>
      <w:r w:rsidRPr="006921D2">
        <w:rPr>
          <w:rFonts w:ascii="Arial" w:hAnsi="Arial" w:cs="Arial"/>
          <w:sz w:val="24"/>
          <w:szCs w:val="24"/>
          <w:lang w:val="es-ES"/>
        </w:rPr>
        <w:t>Durante el año 2019, capacitó a docentes de todos los niveles en Talleres de Lectura comprensiva y escritura, en toda la provincia.</w:t>
      </w:r>
    </w:p>
    <w:p w:rsidR="006921D2" w:rsidRPr="006921D2" w:rsidRDefault="006921D2" w:rsidP="006921D2">
      <w:pPr>
        <w:pStyle w:val="Prrafodelista"/>
        <w:numPr>
          <w:ilvl w:val="0"/>
          <w:numId w:val="2"/>
        </w:numPr>
        <w:spacing w:after="0" w:line="240" w:lineRule="auto"/>
        <w:jc w:val="both"/>
        <w:rPr>
          <w:rFonts w:ascii="Arial" w:hAnsi="Arial" w:cs="Arial"/>
          <w:sz w:val="24"/>
          <w:szCs w:val="24"/>
          <w:lang w:val="es-ES"/>
        </w:rPr>
      </w:pPr>
      <w:r w:rsidRPr="006921D2">
        <w:rPr>
          <w:rFonts w:ascii="Arial" w:hAnsi="Arial" w:cs="Arial"/>
          <w:sz w:val="24"/>
          <w:szCs w:val="24"/>
          <w:lang w:val="es-ES"/>
        </w:rPr>
        <w:t>Desde marzo del año pasado cursa la Maestría en Literatura y Política de la Facultad de Humanidades, Artes y Ciencias Sociales de UADER.</w:t>
      </w:r>
    </w:p>
    <w:p w:rsidR="000721C2" w:rsidRP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Palabras claves: Lectura y abordaje de textos literarios en el aula.</w:t>
      </w:r>
    </w:p>
    <w:p w:rsidR="000721C2" w:rsidRPr="000721C2" w:rsidRDefault="00193A84" w:rsidP="000721C2">
      <w:pPr>
        <w:spacing w:after="0" w:line="240" w:lineRule="auto"/>
        <w:jc w:val="both"/>
        <w:rPr>
          <w:rFonts w:ascii="Arial" w:hAnsi="Arial" w:cs="Arial"/>
          <w:sz w:val="24"/>
          <w:szCs w:val="24"/>
          <w:lang w:val="es-ES"/>
        </w:rPr>
      </w:pPr>
      <w:r>
        <w:rPr>
          <w:rFonts w:ascii="Arial" w:hAnsi="Arial" w:cs="Arial"/>
          <w:sz w:val="24"/>
          <w:szCs w:val="24"/>
          <w:lang w:val="es-ES"/>
        </w:rPr>
        <w:t>INTR</w:t>
      </w:r>
      <w:r w:rsidR="005809E7">
        <w:rPr>
          <w:rFonts w:ascii="Arial" w:hAnsi="Arial" w:cs="Arial"/>
          <w:sz w:val="24"/>
          <w:szCs w:val="24"/>
          <w:lang w:val="es-ES"/>
        </w:rPr>
        <w:t>ODUCCIÓN:</w:t>
      </w:r>
    </w:p>
    <w:p w:rsidR="000721C2" w:rsidRP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Decir que en mis clases la lectura tiene un espacio preponderante, resulta una obviedad ya que los espacios curriculares que dicto son: Lengua y Literatura, Literatura Latinoamericana y Argentina.</w:t>
      </w:r>
    </w:p>
    <w:p w:rsidR="000721C2" w:rsidRP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 xml:space="preserve">El 2020 significó un retroceso o involución en cuanto a lo académico y educativo, y estoy segura </w:t>
      </w:r>
      <w:r w:rsidR="005809E7">
        <w:rPr>
          <w:rFonts w:ascii="Arial" w:hAnsi="Arial" w:cs="Arial"/>
          <w:sz w:val="24"/>
          <w:szCs w:val="24"/>
          <w:lang w:val="es-ES"/>
        </w:rPr>
        <w:t xml:space="preserve">de </w:t>
      </w:r>
      <w:r w:rsidRPr="000721C2">
        <w:rPr>
          <w:rFonts w:ascii="Arial" w:hAnsi="Arial" w:cs="Arial"/>
          <w:sz w:val="24"/>
          <w:szCs w:val="24"/>
          <w:lang w:val="es-ES"/>
        </w:rPr>
        <w:t>que no solamente yo advertí esto. De hecho, fue todo un desafío volver a la presencialidad y paliar en un año lo que se debía haber enseñado en dos.</w:t>
      </w:r>
    </w:p>
    <w:p w:rsidR="000721C2" w:rsidRP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Ya durante el 2020, sentí que cuando todo volviera a la “normalidad”, los logros obtenidos los años anteriores se habrían esfumado y tendría que comenzar de cero. Pero no desistí y arremetí con todo pero sin ser invasiva en la lectura que había estado tan ausente durante ese año de virtualidad.</w:t>
      </w:r>
    </w:p>
    <w:p w:rsid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Una anécdota sucedida un día durante una clase de Literatura Argentina a un sexto año, el año pasado, me hizo replantear las propuestas de lectura para este año.</w:t>
      </w:r>
    </w:p>
    <w:p w:rsidR="005809E7" w:rsidRPr="000721C2" w:rsidRDefault="005809E7" w:rsidP="000721C2">
      <w:pPr>
        <w:spacing w:after="0" w:line="240" w:lineRule="auto"/>
        <w:jc w:val="both"/>
        <w:rPr>
          <w:rFonts w:ascii="Arial" w:hAnsi="Arial" w:cs="Arial"/>
          <w:sz w:val="24"/>
          <w:szCs w:val="24"/>
          <w:lang w:val="es-ES"/>
        </w:rPr>
      </w:pPr>
      <w:r>
        <w:rPr>
          <w:rFonts w:ascii="Arial" w:hAnsi="Arial" w:cs="Arial"/>
          <w:sz w:val="24"/>
          <w:szCs w:val="24"/>
          <w:lang w:val="es-ES"/>
        </w:rPr>
        <w:t>DESARROLLO:</w:t>
      </w:r>
    </w:p>
    <w:p w:rsid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 xml:space="preserve">La ESI es un eje transversal que todos los docentes debemos abordar en nuestras clases y la Literatura, de por sí, también lo es. Es por esto que, una de las propuestas de lecturas pensadas para 6° año fue la novela “Chicas muertas”, de Selva Almada. Al comenzar las clases, les comenté que este texto, por la temática (los femicidios en Argentina) y el modo en que lo aborda es algo fuerte y que si no querían podían elegir otro texto para leer. Todos los estudiantes aceptaron leerlo de todos modos pero cuando comenzaron la </w:t>
      </w:r>
      <w:r w:rsidRPr="000721C2">
        <w:rPr>
          <w:rFonts w:ascii="Arial" w:hAnsi="Arial" w:cs="Arial"/>
          <w:sz w:val="24"/>
          <w:szCs w:val="24"/>
          <w:lang w:val="es-ES"/>
        </w:rPr>
        <w:lastRenderedPageBreak/>
        <w:t>lectura, se cansaron tanto que, no solamente no terminaron de leerlo sino que un día me plantearon lo siguiente: “¿Cuándo vamos a hablar de los femicidios a los varones?”. Reitero, estudiantes de 6° año, la mayoría mayores de 18 en contacto con la realidad y con talleres de ESI en la escuela me hacen semejante planteo. Fue tal la conmoción que pensé que para este año debía pensar un modo más sutil de abordar la perspectiva de género y que resultara más efectiva.</w:t>
      </w:r>
    </w:p>
    <w:p w:rsidR="00BE6231" w:rsidRPr="000721C2" w:rsidRDefault="00BE6231" w:rsidP="000721C2">
      <w:pPr>
        <w:spacing w:after="0" w:line="240" w:lineRule="auto"/>
        <w:jc w:val="both"/>
        <w:rPr>
          <w:rFonts w:ascii="Arial" w:hAnsi="Arial" w:cs="Arial"/>
          <w:sz w:val="24"/>
          <w:szCs w:val="24"/>
          <w:lang w:val="es-ES"/>
        </w:rPr>
      </w:pPr>
      <w:r>
        <w:rPr>
          <w:rFonts w:ascii="Arial" w:hAnsi="Arial" w:cs="Arial"/>
          <w:sz w:val="24"/>
          <w:szCs w:val="24"/>
          <w:lang w:val="es-ES"/>
        </w:rPr>
        <w:t>También en otra ocasión, en la que analizamos poemas de Emma Barrandéguy, Alejandra Pizarnik y Alfonsina Storni, clase titulada “El rol de la mujer en la Literatura Argentina”, el mismo estudiante me dijo que hasta cuándo iba a hablar de la mujer, siendo que nunca dejamos de leer textos de Borges, Cortázar, Incardona, Oyola, Marechal, Girondo, entre otros.</w:t>
      </w:r>
    </w:p>
    <w:p w:rsidR="000721C2" w:rsidRP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De modo que, para este año, pensé en que todos los textos a trabajar debían ser de escritoras. Con esto no quiero decir que los escritores son obsoletos o deben quedar fuera del canon literario sino que, tal vez, al darles a todas las escritoras el espacio que merecen y por el que tanto han luchado, eso genere la deconstrucción en los estudiantes.</w:t>
      </w:r>
    </w:p>
    <w:p w:rsidR="000721C2" w:rsidRDefault="000721C2" w:rsidP="000721C2">
      <w:pPr>
        <w:spacing w:after="0" w:line="240" w:lineRule="auto"/>
        <w:jc w:val="both"/>
        <w:rPr>
          <w:rFonts w:ascii="Arial" w:hAnsi="Arial" w:cs="Arial"/>
          <w:sz w:val="24"/>
          <w:szCs w:val="24"/>
          <w:lang w:val="es-ES"/>
        </w:rPr>
      </w:pPr>
      <w:r w:rsidRPr="000721C2">
        <w:rPr>
          <w:rFonts w:ascii="Arial" w:hAnsi="Arial" w:cs="Arial"/>
          <w:sz w:val="24"/>
          <w:szCs w:val="24"/>
          <w:lang w:val="es-ES"/>
        </w:rPr>
        <w:t>En esta ponencia, mi objetivo es relatar las experiencias vividas en el aula con el abordaje de estos textos elegidos.</w:t>
      </w:r>
    </w:p>
    <w:p w:rsidR="00F10892" w:rsidRPr="00F10892" w:rsidRDefault="00F10892" w:rsidP="00F10892">
      <w:pPr>
        <w:spacing w:after="0" w:line="240" w:lineRule="auto"/>
        <w:jc w:val="both"/>
        <w:rPr>
          <w:rFonts w:ascii="Arial" w:hAnsi="Arial" w:cs="Arial"/>
          <w:sz w:val="24"/>
          <w:szCs w:val="24"/>
          <w:lang w:val="es-ES"/>
        </w:rPr>
      </w:pPr>
      <w:r w:rsidRPr="00F10892">
        <w:rPr>
          <w:rFonts w:ascii="Arial" w:hAnsi="Arial" w:cs="Arial"/>
          <w:sz w:val="24"/>
          <w:szCs w:val="24"/>
          <w:lang w:val="es-ES"/>
        </w:rPr>
        <w:t>Algunas de las escritoras seleccionadas son: Liliana Bodoc, Claudia Piñeiro, María Inés Falconi, María Fernanda Heredia, Elena Garro, Sor Juana Inés de la Cruz, Magalí Tajes, Elsa Bornemann, Sandra Siemens, María Teresa Andruetto, Griselda Gambaro, Sandra Miró, y otras más.</w:t>
      </w:r>
    </w:p>
    <w:p w:rsidR="00F10892" w:rsidRPr="00F10892" w:rsidRDefault="00F10892" w:rsidP="00F10892">
      <w:pPr>
        <w:spacing w:after="0" w:line="240" w:lineRule="auto"/>
        <w:jc w:val="both"/>
        <w:rPr>
          <w:rFonts w:ascii="Arial" w:hAnsi="Arial" w:cs="Arial"/>
          <w:sz w:val="24"/>
          <w:szCs w:val="24"/>
          <w:lang w:val="es-ES"/>
        </w:rPr>
      </w:pPr>
      <w:r w:rsidRPr="00F10892">
        <w:rPr>
          <w:rFonts w:ascii="Arial" w:hAnsi="Arial" w:cs="Arial"/>
          <w:sz w:val="24"/>
          <w:szCs w:val="24"/>
          <w:lang w:val="es-ES"/>
        </w:rPr>
        <w:t>Todas ellas, además de ser mujeres, en sus textos abordan temáticas propias del género y de la sexualidad sin dejar de lado otros de relevancia para las adolescencias.</w:t>
      </w:r>
    </w:p>
    <w:p w:rsidR="00F10892" w:rsidRPr="00F10892" w:rsidRDefault="00F10892" w:rsidP="00F10892">
      <w:pPr>
        <w:spacing w:after="0" w:line="240" w:lineRule="auto"/>
        <w:jc w:val="both"/>
        <w:rPr>
          <w:rFonts w:ascii="Arial" w:hAnsi="Arial" w:cs="Arial"/>
          <w:sz w:val="24"/>
          <w:szCs w:val="24"/>
          <w:lang w:val="es-ES"/>
        </w:rPr>
      </w:pPr>
      <w:r w:rsidRPr="00F10892">
        <w:rPr>
          <w:rFonts w:ascii="Arial" w:hAnsi="Arial" w:cs="Arial"/>
          <w:sz w:val="24"/>
          <w:szCs w:val="24"/>
          <w:lang w:val="es-ES"/>
        </w:rPr>
        <w:t>CONCLUSIÓN:</w:t>
      </w:r>
    </w:p>
    <w:p w:rsidR="00F10892" w:rsidRPr="00F10892" w:rsidRDefault="00F10892" w:rsidP="00F10892">
      <w:pPr>
        <w:spacing w:after="0" w:line="240" w:lineRule="auto"/>
        <w:jc w:val="both"/>
        <w:rPr>
          <w:rFonts w:ascii="Arial" w:hAnsi="Arial" w:cs="Arial"/>
          <w:sz w:val="24"/>
          <w:szCs w:val="24"/>
          <w:lang w:val="es-ES"/>
        </w:rPr>
      </w:pPr>
      <w:r w:rsidRPr="00F10892">
        <w:rPr>
          <w:rFonts w:ascii="Arial" w:hAnsi="Arial" w:cs="Arial"/>
          <w:sz w:val="24"/>
          <w:szCs w:val="24"/>
          <w:lang w:val="es-ES"/>
        </w:rPr>
        <w:t>El año todavía transcurre y con él las lecturas. Con 6° año la experiencia del primer trimestre, en el que tenían que leer una novela resultó muy positiva ya que casi todos leyeron e hicieron una exposición sobre el abordaje del texto. Solo unos pocos dijeron no haber leído.</w:t>
      </w:r>
    </w:p>
    <w:p w:rsidR="00B95665" w:rsidRDefault="00F10892" w:rsidP="00F10892">
      <w:pPr>
        <w:spacing w:after="0" w:line="240" w:lineRule="auto"/>
        <w:jc w:val="both"/>
        <w:rPr>
          <w:rFonts w:ascii="Arial" w:hAnsi="Arial" w:cs="Arial"/>
          <w:sz w:val="24"/>
          <w:szCs w:val="24"/>
          <w:lang w:val="es-ES"/>
        </w:rPr>
      </w:pPr>
      <w:r w:rsidRPr="00F10892">
        <w:rPr>
          <w:rFonts w:ascii="Arial" w:hAnsi="Arial" w:cs="Arial"/>
          <w:sz w:val="24"/>
          <w:szCs w:val="24"/>
          <w:lang w:val="es-ES"/>
        </w:rPr>
        <w:t>Por lo tanto, no puedo, a mitad de año hablar de conclusiones que recién serán visibles en noviembre. Sí puedo decir que me satisface ver el entusiasmo de los estudiantes al elegir la lectura y los momentos de debate y de reflexión que surgen en el aula, sin decir que, incluso, algunos se interesan por textos que eligieron otros y deciden leerlos de manera extracurricular.</w:t>
      </w: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line="240" w:lineRule="auto"/>
        <w:jc w:val="both"/>
        <w:rPr>
          <w:rFonts w:ascii="Arial" w:hAnsi="Arial" w:cs="Arial"/>
          <w:sz w:val="24"/>
          <w:szCs w:val="24"/>
          <w:lang w:val="es-ES"/>
        </w:rPr>
      </w:pPr>
    </w:p>
    <w:p w:rsidR="00B95665" w:rsidRDefault="00B95665" w:rsidP="00B95665">
      <w:pPr>
        <w:spacing w:after="0"/>
        <w:jc w:val="both"/>
        <w:rPr>
          <w:rFonts w:ascii="Arial" w:hAnsi="Arial" w:cs="Arial"/>
          <w:sz w:val="24"/>
          <w:szCs w:val="24"/>
          <w:lang w:val="es-ES"/>
        </w:rPr>
      </w:pPr>
    </w:p>
    <w:p w:rsidR="00B95665" w:rsidRPr="00B95665" w:rsidRDefault="00B95665" w:rsidP="00B95665">
      <w:pPr>
        <w:spacing w:after="0"/>
        <w:jc w:val="both"/>
        <w:rPr>
          <w:rFonts w:ascii="Arial" w:hAnsi="Arial" w:cs="Arial"/>
          <w:sz w:val="24"/>
          <w:szCs w:val="24"/>
          <w:lang w:val="es-ES"/>
        </w:rPr>
      </w:pPr>
    </w:p>
    <w:sectPr w:rsidR="00B95665" w:rsidRPr="00B95665" w:rsidSect="007100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4737"/>
    <w:multiLevelType w:val="hybridMultilevel"/>
    <w:tmpl w:val="7304D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AFF62DD"/>
    <w:multiLevelType w:val="hybridMultilevel"/>
    <w:tmpl w:val="E45C20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5665"/>
    <w:rsid w:val="000721C2"/>
    <w:rsid w:val="00193A84"/>
    <w:rsid w:val="004F383C"/>
    <w:rsid w:val="005809E7"/>
    <w:rsid w:val="005D25E4"/>
    <w:rsid w:val="006921D2"/>
    <w:rsid w:val="00710040"/>
    <w:rsid w:val="00835A66"/>
    <w:rsid w:val="00AF4E29"/>
    <w:rsid w:val="00B45704"/>
    <w:rsid w:val="00B95665"/>
    <w:rsid w:val="00BE6231"/>
    <w:rsid w:val="00C84E94"/>
    <w:rsid w:val="00F1089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1D2"/>
    <w:rPr>
      <w:color w:val="0000FF" w:themeColor="hyperlink"/>
      <w:u w:val="single"/>
    </w:rPr>
  </w:style>
  <w:style w:type="paragraph" w:styleId="Prrafodelista">
    <w:name w:val="List Paragraph"/>
    <w:basedOn w:val="Normal"/>
    <w:uiPriority w:val="34"/>
    <w:qFormat/>
    <w:rsid w:val="00692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21D2"/>
    <w:rPr>
      <w:color w:val="0000FF" w:themeColor="hyperlink"/>
      <w:u w:val="single"/>
    </w:rPr>
  </w:style>
  <w:style w:type="paragraph" w:styleId="Prrafodelista">
    <w:name w:val="List Paragraph"/>
    <w:basedOn w:val="Normal"/>
    <w:uiPriority w:val="34"/>
    <w:qFormat/>
    <w:rsid w:val="00692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delasnieves_22@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Benavidez</cp:lastModifiedBy>
  <cp:revision>2</cp:revision>
  <dcterms:created xsi:type="dcterms:W3CDTF">2023-01-25T12:45:00Z</dcterms:created>
  <dcterms:modified xsi:type="dcterms:W3CDTF">2023-01-25T12:45:00Z</dcterms:modified>
</cp:coreProperties>
</file>