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059" w:rsidRDefault="00250059" w:rsidP="00250059">
      <w:pPr>
        <w:pStyle w:val="Default"/>
      </w:pPr>
    </w:p>
    <w:p w:rsidR="00250059" w:rsidRDefault="00250059" w:rsidP="00250059">
      <w:pPr>
        <w:pStyle w:val="Default"/>
        <w:rPr>
          <w:sz w:val="23"/>
          <w:szCs w:val="23"/>
        </w:rPr>
      </w:pPr>
      <w:r>
        <w:t xml:space="preserve"> </w:t>
      </w:r>
      <w:r>
        <w:rPr>
          <w:sz w:val="23"/>
          <w:szCs w:val="23"/>
        </w:rPr>
        <w:t xml:space="preserve">Violencia económica en el marco del 3J </w:t>
      </w:r>
    </w:p>
    <w:p w:rsidR="00250059" w:rsidRDefault="00250059" w:rsidP="00250059">
      <w:pPr>
        <w:pStyle w:val="Default"/>
        <w:rPr>
          <w:sz w:val="23"/>
          <w:szCs w:val="23"/>
        </w:rPr>
      </w:pPr>
      <w:r>
        <w:rPr>
          <w:b/>
          <w:bCs/>
          <w:sz w:val="23"/>
          <w:szCs w:val="23"/>
        </w:rPr>
        <w:t xml:space="preserve">Área temática: </w:t>
      </w:r>
      <w:r>
        <w:rPr>
          <w:sz w:val="23"/>
          <w:szCs w:val="23"/>
        </w:rPr>
        <w:t xml:space="preserve">Derechos, género y diversidad </w:t>
      </w:r>
    </w:p>
    <w:p w:rsidR="00250059" w:rsidRDefault="00250059" w:rsidP="00250059">
      <w:pPr>
        <w:pStyle w:val="Default"/>
        <w:rPr>
          <w:sz w:val="23"/>
          <w:szCs w:val="23"/>
        </w:rPr>
      </w:pPr>
      <w:r>
        <w:rPr>
          <w:sz w:val="23"/>
          <w:szCs w:val="23"/>
        </w:rPr>
        <w:t xml:space="preserve">Maira Müller y Constanza Ugalde. Escuela Normal Rural “Juan Bautista Alberdi” </w:t>
      </w:r>
    </w:p>
    <w:p w:rsidR="00250059" w:rsidRDefault="00250059" w:rsidP="00250059">
      <w:pPr>
        <w:pStyle w:val="Default"/>
        <w:rPr>
          <w:sz w:val="23"/>
          <w:szCs w:val="23"/>
        </w:rPr>
      </w:pPr>
      <w:r>
        <w:rPr>
          <w:b/>
          <w:bCs/>
          <w:sz w:val="23"/>
          <w:szCs w:val="23"/>
        </w:rPr>
        <w:t xml:space="preserve">Docente: </w:t>
      </w:r>
      <w:r>
        <w:rPr>
          <w:sz w:val="23"/>
          <w:szCs w:val="23"/>
        </w:rPr>
        <w:t xml:space="preserve">Maira Müller </w:t>
      </w:r>
    </w:p>
    <w:p w:rsidR="00250059" w:rsidRDefault="00250059" w:rsidP="00250059">
      <w:pPr>
        <w:pStyle w:val="Default"/>
        <w:rPr>
          <w:sz w:val="23"/>
          <w:szCs w:val="23"/>
        </w:rPr>
      </w:pPr>
      <w:r>
        <w:rPr>
          <w:sz w:val="23"/>
          <w:szCs w:val="23"/>
        </w:rPr>
        <w:t xml:space="preserve">Estudiante avanzada del profesorado de Historia, docente durante 6 años por concurso de antecedentes y oposición en Escuela Almafuerte, actualmente a cargo de la cátedra Formación Ética y Ciudadana en la Escuela Alberdi, en cursos de ciclo básico y superior, y la cátedra Historia en un curso de ciclo básico. Realiza distintos trabajos en el equipo de Radio y Revista de la Asociación Civil y Comunitaria “Barriletes” de la ciudad de Paraná. </w:t>
      </w:r>
    </w:p>
    <w:p w:rsidR="00250059" w:rsidRDefault="00250059" w:rsidP="00250059">
      <w:pPr>
        <w:pStyle w:val="Default"/>
        <w:rPr>
          <w:sz w:val="23"/>
          <w:szCs w:val="23"/>
        </w:rPr>
      </w:pPr>
      <w:r>
        <w:rPr>
          <w:b/>
          <w:bCs/>
          <w:sz w:val="23"/>
          <w:szCs w:val="23"/>
        </w:rPr>
        <w:t xml:space="preserve">Dirección: </w:t>
      </w:r>
      <w:r>
        <w:rPr>
          <w:sz w:val="23"/>
          <w:szCs w:val="23"/>
        </w:rPr>
        <w:t xml:space="preserve">Alte Cochrane 139. </w:t>
      </w:r>
    </w:p>
    <w:p w:rsidR="00250059" w:rsidRDefault="00250059" w:rsidP="00250059">
      <w:pPr>
        <w:pStyle w:val="Default"/>
        <w:rPr>
          <w:sz w:val="23"/>
          <w:szCs w:val="23"/>
        </w:rPr>
      </w:pPr>
      <w:r>
        <w:rPr>
          <w:b/>
          <w:bCs/>
          <w:sz w:val="23"/>
          <w:szCs w:val="23"/>
        </w:rPr>
        <w:t xml:space="preserve">Celular: </w:t>
      </w:r>
      <w:r>
        <w:rPr>
          <w:sz w:val="23"/>
          <w:szCs w:val="23"/>
        </w:rPr>
        <w:t xml:space="preserve">343-4806010 </w:t>
      </w:r>
    </w:p>
    <w:p w:rsidR="00250059" w:rsidRDefault="00250059" w:rsidP="00250059">
      <w:pPr>
        <w:pStyle w:val="Default"/>
        <w:rPr>
          <w:sz w:val="23"/>
          <w:szCs w:val="23"/>
        </w:rPr>
      </w:pPr>
      <w:r>
        <w:rPr>
          <w:b/>
          <w:bCs/>
          <w:sz w:val="23"/>
          <w:szCs w:val="23"/>
        </w:rPr>
        <w:t xml:space="preserve">Correo electrónico: </w:t>
      </w:r>
      <w:r>
        <w:rPr>
          <w:sz w:val="23"/>
          <w:szCs w:val="23"/>
        </w:rPr>
        <w:t xml:space="preserve">maira.e.muller@gmail.com </w:t>
      </w:r>
    </w:p>
    <w:p w:rsidR="00250059" w:rsidRDefault="00250059" w:rsidP="00250059">
      <w:pPr>
        <w:pStyle w:val="Default"/>
        <w:rPr>
          <w:sz w:val="23"/>
          <w:szCs w:val="23"/>
        </w:rPr>
      </w:pPr>
      <w:r>
        <w:rPr>
          <w:b/>
          <w:bCs/>
          <w:sz w:val="23"/>
          <w:szCs w:val="23"/>
        </w:rPr>
        <w:t xml:space="preserve">Docente: </w:t>
      </w:r>
      <w:r>
        <w:rPr>
          <w:sz w:val="23"/>
          <w:szCs w:val="23"/>
        </w:rPr>
        <w:t xml:space="preserve">Constanza Ugalde </w:t>
      </w:r>
    </w:p>
    <w:p w:rsidR="00250059" w:rsidRDefault="00250059" w:rsidP="00250059">
      <w:pPr>
        <w:pStyle w:val="Default"/>
        <w:rPr>
          <w:sz w:val="23"/>
          <w:szCs w:val="23"/>
        </w:rPr>
      </w:pPr>
      <w:r>
        <w:rPr>
          <w:sz w:val="23"/>
          <w:szCs w:val="23"/>
        </w:rPr>
        <w:t xml:space="preserve">Licenciada en Artes Visuales, Técnica en Pintura egresada de la Facultad de Humanidades y Ciencias Sociales, docente durante 7 años en nivel primario y secundario, a cargo de la cátedra de Artes Visuales en la escuela Rural Juan Bautista Alberdi y en la Esc. Nº 20 Rosario Vera Peñaloza. Actualmente cursa el Profesorado de Artes Visuales en la Facultad de Humanidades y Ciencias Sociales. </w:t>
      </w:r>
    </w:p>
    <w:p w:rsidR="00250059" w:rsidRDefault="00250059" w:rsidP="00250059">
      <w:pPr>
        <w:pStyle w:val="Default"/>
        <w:rPr>
          <w:sz w:val="23"/>
          <w:szCs w:val="23"/>
        </w:rPr>
      </w:pPr>
      <w:r>
        <w:rPr>
          <w:b/>
          <w:bCs/>
          <w:sz w:val="23"/>
          <w:szCs w:val="23"/>
        </w:rPr>
        <w:t xml:space="preserve">Dirección: </w:t>
      </w:r>
      <w:r>
        <w:rPr>
          <w:sz w:val="23"/>
          <w:szCs w:val="23"/>
        </w:rPr>
        <w:t xml:space="preserve">Andrés Pazos 127 </w:t>
      </w:r>
    </w:p>
    <w:p w:rsidR="00250059" w:rsidRDefault="00250059" w:rsidP="00250059">
      <w:pPr>
        <w:pStyle w:val="Default"/>
        <w:rPr>
          <w:sz w:val="23"/>
          <w:szCs w:val="23"/>
        </w:rPr>
      </w:pPr>
      <w:r>
        <w:rPr>
          <w:b/>
          <w:bCs/>
          <w:sz w:val="23"/>
          <w:szCs w:val="23"/>
        </w:rPr>
        <w:t>Celular</w:t>
      </w:r>
      <w:r>
        <w:rPr>
          <w:sz w:val="23"/>
          <w:szCs w:val="23"/>
        </w:rPr>
        <w:t xml:space="preserve">: 343-5331455 </w:t>
      </w:r>
    </w:p>
    <w:p w:rsidR="00250059" w:rsidRDefault="00250059" w:rsidP="00250059">
      <w:pPr>
        <w:pStyle w:val="Default"/>
        <w:rPr>
          <w:sz w:val="23"/>
          <w:szCs w:val="23"/>
        </w:rPr>
      </w:pPr>
      <w:r>
        <w:rPr>
          <w:b/>
          <w:bCs/>
          <w:sz w:val="23"/>
          <w:szCs w:val="23"/>
        </w:rPr>
        <w:t xml:space="preserve">Correo electrónico: </w:t>
      </w:r>
      <w:r>
        <w:rPr>
          <w:sz w:val="23"/>
          <w:szCs w:val="23"/>
        </w:rPr>
        <w:t xml:space="preserve">constanzaugalde14@gmail.com </w:t>
      </w:r>
    </w:p>
    <w:p w:rsidR="00250059" w:rsidRDefault="00250059" w:rsidP="00250059">
      <w:pPr>
        <w:pStyle w:val="Default"/>
        <w:rPr>
          <w:sz w:val="23"/>
          <w:szCs w:val="23"/>
        </w:rPr>
      </w:pPr>
      <w:r>
        <w:rPr>
          <w:b/>
          <w:bCs/>
          <w:sz w:val="23"/>
          <w:szCs w:val="23"/>
        </w:rPr>
        <w:t xml:space="preserve">Cantidad de participantes: 2 </w:t>
      </w:r>
    </w:p>
    <w:p w:rsidR="00250059" w:rsidRDefault="00250059" w:rsidP="00250059">
      <w:pPr>
        <w:pStyle w:val="Default"/>
        <w:rPr>
          <w:sz w:val="23"/>
          <w:szCs w:val="23"/>
        </w:rPr>
      </w:pPr>
      <w:r>
        <w:rPr>
          <w:b/>
          <w:bCs/>
          <w:sz w:val="23"/>
          <w:szCs w:val="23"/>
        </w:rPr>
        <w:t xml:space="preserve">Palabras Claves: </w:t>
      </w:r>
      <w:r>
        <w:rPr>
          <w:sz w:val="23"/>
          <w:szCs w:val="23"/>
        </w:rPr>
        <w:t xml:space="preserve">Eleonora Kortsarz, historieta, derechos, género, violencia económica. </w:t>
      </w:r>
    </w:p>
    <w:p w:rsidR="00250059" w:rsidRDefault="00250059" w:rsidP="00250059">
      <w:pPr>
        <w:pStyle w:val="Default"/>
        <w:rPr>
          <w:sz w:val="23"/>
          <w:szCs w:val="23"/>
        </w:rPr>
      </w:pPr>
      <w:r>
        <w:rPr>
          <w:sz w:val="23"/>
          <w:szCs w:val="23"/>
        </w:rPr>
        <w:t xml:space="preserve">La propuesta se enmarca en un trabajo interdisciplinar entre las materias Formación Ética y Ciudadana y Artes Visuales. Surge a partir de una convocatoria de la Dirección de Programas Socioculturales del Ministerio de Cultura de la Nación, que en el marco de las acciones por el 3J NI UNX MENOS, lanzó una propuesta para realizar intervenciones visuales en barrios con dos ilustraciones preparadas para armar gigantografías de forma sencilla y a partir de hojas A4. Adaptamos esta propuesta para trabajarla en ambas materias, llevarla a la escuela y armar un mural intervenido por estudiantes de 1er año “B”, ya que compartimos el trabajo con el curso. </w:t>
      </w:r>
    </w:p>
    <w:p w:rsidR="00250059" w:rsidRDefault="00250059" w:rsidP="00250059">
      <w:pPr>
        <w:pStyle w:val="Default"/>
        <w:rPr>
          <w:sz w:val="23"/>
          <w:szCs w:val="23"/>
        </w:rPr>
      </w:pPr>
      <w:r>
        <w:rPr>
          <w:sz w:val="23"/>
          <w:szCs w:val="23"/>
        </w:rPr>
        <w:t xml:space="preserve">El abordaje sobre el tema se planteó a partir del trabajo de la artista salteña Eleonora Kortsarz, su quehacer artístico se centra en el género de la historieta, trata cuestiones sobre derechos y género. Partimos de este recurso con la idea de desarrollar los conceptos que la perspectiva de género nos legó para entender mejor ciertas injusticias: brecha salarial, doble explotación y trabajos no remunerados, todos necesarios para comprender un tipo específico de violencia hacia las mujeres: la violencia económica. </w:t>
      </w:r>
    </w:p>
    <w:p w:rsidR="00250059" w:rsidRDefault="00250059" w:rsidP="00250059">
      <w:pPr>
        <w:pStyle w:val="Default"/>
        <w:rPr>
          <w:sz w:val="23"/>
          <w:szCs w:val="23"/>
        </w:rPr>
      </w:pPr>
      <w:r>
        <w:rPr>
          <w:sz w:val="23"/>
          <w:szCs w:val="23"/>
        </w:rPr>
        <w:t xml:space="preserve">Los comics de esta artista representan personajes femeninos con cuerpos musculosos, en posiciones de liderazgo, ocupando roles históricamente representados por varones (como superhéroes, próceres, etc.). </w:t>
      </w:r>
    </w:p>
    <w:p w:rsidR="00250059" w:rsidRDefault="00250059" w:rsidP="00250059">
      <w:pPr>
        <w:pStyle w:val="Default"/>
        <w:rPr>
          <w:sz w:val="23"/>
          <w:szCs w:val="23"/>
        </w:rPr>
      </w:pPr>
      <w:r>
        <w:rPr>
          <w:sz w:val="23"/>
          <w:szCs w:val="23"/>
        </w:rPr>
        <w:t xml:space="preserve">Investigamos sobre su producción artística y encontramos ilustraciones del </w:t>
      </w:r>
      <w:proofErr w:type="gramStart"/>
      <w:r>
        <w:rPr>
          <w:sz w:val="23"/>
          <w:szCs w:val="23"/>
        </w:rPr>
        <w:t>genero</w:t>
      </w:r>
      <w:proofErr w:type="gramEnd"/>
      <w:r>
        <w:rPr>
          <w:sz w:val="23"/>
          <w:szCs w:val="23"/>
        </w:rPr>
        <w:t xml:space="preserve"> historieta. Luego nos contactamos con ella que nos brindó material relacionado al trabajo. </w:t>
      </w:r>
    </w:p>
    <w:p w:rsidR="00250059" w:rsidRDefault="00250059" w:rsidP="00250059">
      <w:pPr>
        <w:pStyle w:val="Default"/>
        <w:rPr>
          <w:sz w:val="23"/>
          <w:szCs w:val="23"/>
        </w:rPr>
      </w:pPr>
      <w:r>
        <w:rPr>
          <w:sz w:val="23"/>
          <w:szCs w:val="23"/>
        </w:rPr>
        <w:t xml:space="preserve">Nos centramos en dos comics de esta artista, una como disparadora y otra como cierre. </w:t>
      </w:r>
    </w:p>
    <w:p w:rsidR="00250059" w:rsidRDefault="00250059" w:rsidP="00250059">
      <w:pPr>
        <w:pStyle w:val="Default"/>
        <w:pageBreakBefore/>
        <w:rPr>
          <w:sz w:val="23"/>
          <w:szCs w:val="23"/>
        </w:rPr>
      </w:pPr>
      <w:r>
        <w:rPr>
          <w:sz w:val="23"/>
          <w:szCs w:val="23"/>
        </w:rPr>
        <w:lastRenderedPageBreak/>
        <w:t xml:space="preserve">Desde el área de Artes Visuales analizamos algunas de sus producciones y vimos el género de la historieta, la estructura, algunas características y la función. </w:t>
      </w:r>
    </w:p>
    <w:p w:rsidR="00250059" w:rsidRDefault="00250059" w:rsidP="00250059">
      <w:pPr>
        <w:pStyle w:val="Default"/>
        <w:rPr>
          <w:sz w:val="23"/>
          <w:szCs w:val="23"/>
        </w:rPr>
      </w:pPr>
      <w:r>
        <w:rPr>
          <w:sz w:val="23"/>
          <w:szCs w:val="23"/>
        </w:rPr>
        <w:t xml:space="preserve">El trabajo conllevó tres semanas, en un principio contextualizamos sobre el surgimiento del 3J hace 6 años en nuestro país, que busca visibilizar las múltiples violencias que viven cotidianamente las identidades femeninas, denuncia los femicidios y es un día de concientización sobre la doble explotación que sufren las mujeres por el sólo hecho de serlo. A partir de allí empezamos a historizar la opresión a las mujeres, comentando prácticas sociales que antes estaban naturalizadas, desde el hecho de que las mujeres no podían usar pantalones, hasta la situación familiar que obligaba a los varones a ser el único sustento de la familia al portar el mandato de salir a trabajar, mientras la mujer tenía que quedarse cuidando la casa y los hijos y esperar que el marido le dé dinero para subsistir, práctica que recién ahora está siendo revertida y que de haberse presentado antes habría sido interpretada como una “vergüenza” para la familia. También problematizamos sobre el presente, sobre los trabajos que realizan las mujeres y los hombres, cuáles les parecía que eran asignados según el género, y lo relacionamos como múltiples formas de violencia económica, teniendo en cuenta también la brecha salarial que representan. </w:t>
      </w:r>
    </w:p>
    <w:p w:rsidR="00250059" w:rsidRDefault="00250059" w:rsidP="00250059">
      <w:pPr>
        <w:pStyle w:val="Default"/>
        <w:rPr>
          <w:sz w:val="23"/>
          <w:szCs w:val="23"/>
        </w:rPr>
      </w:pPr>
      <w:r>
        <w:rPr>
          <w:sz w:val="23"/>
          <w:szCs w:val="23"/>
        </w:rPr>
        <w:t xml:space="preserve">Lo primero que surgió luego de leer el disparador fue la pregunta sobre qué son los trabajos no remunerados. De allí surgió un intercambio a partir de una pregunta problema: ¿quienes realizan los trabajos de limpieza, cocina y cuidado en tu casa? Surgieron varios temas, como el hecho de que las hermanas tenían que hacerse cargo de tender la cama a sus hermanos varones, o ser las únicas con la responsabilidad de lavar los platos, etc. </w:t>
      </w:r>
    </w:p>
    <w:p w:rsidR="00250059" w:rsidRDefault="00250059" w:rsidP="00250059">
      <w:pPr>
        <w:pStyle w:val="Default"/>
        <w:rPr>
          <w:sz w:val="23"/>
          <w:szCs w:val="23"/>
        </w:rPr>
      </w:pPr>
      <w:r>
        <w:rPr>
          <w:sz w:val="23"/>
          <w:szCs w:val="23"/>
        </w:rPr>
        <w:t xml:space="preserve">Luego de este intercambio, compartimos datos estadísticos publicados por la dirección de Economía, Igualdad y Género, que revelaron que en Argentina los trabajos no remunerados son llevados a cabo en un 76% por mujeres. Y que además, representan la actividad económica más importante del país, ya que aportan un 16% del PBI anual, siendo segundeado recién por el sector industrial y el comercio. </w:t>
      </w:r>
    </w:p>
    <w:p w:rsidR="00250059" w:rsidRDefault="00250059" w:rsidP="00250059">
      <w:pPr>
        <w:pStyle w:val="Default"/>
        <w:rPr>
          <w:sz w:val="23"/>
          <w:szCs w:val="23"/>
        </w:rPr>
      </w:pPr>
      <w:r>
        <w:rPr>
          <w:sz w:val="23"/>
          <w:szCs w:val="23"/>
        </w:rPr>
        <w:t xml:space="preserve">Luego, propusimos una actividad para realizar en grupo usando la información disponible en la historieta. En dicha actividad debían nombrar en cuál recuadro de la historieta se podía observar violencia económica, nombrar cuáles eran los trabajos que realizaba la mujer en la historia, qué podríamos hacer para disminuir la violencia económica hacia las mujeres, teniendo en cuenta el desenlace de la historia, y por último, debían elegir una palabra para cada viñeta, teniendo en cuenta el mensaje que se transmitía. Les dimos como ejemplo la palabra Autonomía, para que les sirva de referencia. </w:t>
      </w:r>
    </w:p>
    <w:p w:rsidR="00250059" w:rsidRDefault="00250059" w:rsidP="00250059">
      <w:pPr>
        <w:pStyle w:val="Default"/>
        <w:rPr>
          <w:sz w:val="23"/>
          <w:szCs w:val="23"/>
        </w:rPr>
      </w:pPr>
      <w:r>
        <w:rPr>
          <w:sz w:val="23"/>
          <w:szCs w:val="23"/>
        </w:rPr>
        <w:t xml:space="preserve">Al final, con las palabras elegidas por ellos, realizamos globos de texto que formaron parte del mural intervenido previamente a través de la técnica de dibujo en las clases de Artes Visuales. </w:t>
      </w:r>
    </w:p>
    <w:p w:rsidR="009D16EB" w:rsidRDefault="00250059" w:rsidP="00250059">
      <w:r>
        <w:rPr>
          <w:sz w:val="23"/>
          <w:szCs w:val="23"/>
        </w:rPr>
        <w:t>Se adjunta en el presente la imagen disparadora y la fotografía del mural realizado por los estudiantes.</w:t>
      </w:r>
    </w:p>
    <w:sectPr w:rsidR="009D16EB" w:rsidSect="009D16EB">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250059"/>
    <w:rsid w:val="00250059"/>
    <w:rsid w:val="00906D20"/>
    <w:rsid w:val="009D16EB"/>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6E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25005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943</Words>
  <Characters>5190</Characters>
  <Application>Microsoft Office Word</Application>
  <DocSecurity>0</DocSecurity>
  <Lines>43</Lines>
  <Paragraphs>12</Paragraphs>
  <ScaleCrop>false</ScaleCrop>
  <Company/>
  <LinksUpToDate>false</LinksUpToDate>
  <CharactersWithSpaces>6121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Benavidez</dc:creator>
  <cp:lastModifiedBy>David Benavidez</cp:lastModifiedBy>
  <cp:revision>1</cp:revision>
  <dcterms:created xsi:type="dcterms:W3CDTF">2023-01-27T11:26:00Z</dcterms:created>
  <dcterms:modified xsi:type="dcterms:W3CDTF">2023-01-27T11:26:00Z</dcterms:modified>
</cp:coreProperties>
</file>